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DDF6C1" w14:textId="51DF0373" w:rsidR="002A6CAD" w:rsidRPr="00E14738" w:rsidRDefault="00520F44" w:rsidP="003A561E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2195">
        <w:rPr>
          <w:rFonts w:ascii="Times New Roman" w:hAnsi="Times New Roman" w:cs="Times New Roman"/>
          <w:b/>
          <w:bCs/>
          <w:sz w:val="24"/>
          <w:szCs w:val="24"/>
        </w:rPr>
        <w:t xml:space="preserve">Opis przedmiotu zamówienia </w:t>
      </w:r>
      <w:r w:rsidR="006727A0">
        <w:rPr>
          <w:rFonts w:ascii="Times New Roman" w:hAnsi="Times New Roman" w:cs="Times New Roman"/>
          <w:b/>
          <w:bCs/>
          <w:sz w:val="24"/>
          <w:szCs w:val="24"/>
        </w:rPr>
        <w:t>–</w:t>
      </w:r>
      <w:r w:rsidRPr="000A219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727A0">
        <w:rPr>
          <w:rFonts w:ascii="Times New Roman" w:hAnsi="Times New Roman" w:cs="Times New Roman"/>
          <w:b/>
          <w:bCs/>
          <w:sz w:val="24"/>
          <w:szCs w:val="24"/>
        </w:rPr>
        <w:t xml:space="preserve">Budowa wiaty </w:t>
      </w:r>
      <w:r w:rsidR="004464D8">
        <w:rPr>
          <w:rFonts w:ascii="Times New Roman" w:hAnsi="Times New Roman" w:cs="Times New Roman"/>
          <w:b/>
          <w:bCs/>
          <w:sz w:val="24"/>
          <w:szCs w:val="24"/>
        </w:rPr>
        <w:t>rowerowej</w:t>
      </w:r>
      <w:r w:rsidR="006727A0">
        <w:rPr>
          <w:rFonts w:ascii="Times New Roman" w:hAnsi="Times New Roman" w:cs="Times New Roman"/>
          <w:b/>
          <w:bCs/>
          <w:sz w:val="24"/>
          <w:szCs w:val="24"/>
        </w:rPr>
        <w:t xml:space="preserve"> przy</w:t>
      </w:r>
      <w:r w:rsidR="00412E39" w:rsidRPr="000A2195">
        <w:rPr>
          <w:rFonts w:ascii="Times New Roman" w:hAnsi="Times New Roman" w:cs="Times New Roman"/>
          <w:b/>
          <w:bCs/>
          <w:sz w:val="24"/>
          <w:szCs w:val="24"/>
        </w:rPr>
        <w:t xml:space="preserve"> budynku PUW </w:t>
      </w:r>
      <w:r w:rsidR="004464D8">
        <w:rPr>
          <w:rFonts w:ascii="Times New Roman" w:hAnsi="Times New Roman" w:cs="Times New Roman"/>
          <w:b/>
          <w:bCs/>
          <w:sz w:val="24"/>
          <w:szCs w:val="24"/>
        </w:rPr>
        <w:br/>
      </w:r>
      <w:r w:rsidR="00412E39" w:rsidRPr="000A2195">
        <w:rPr>
          <w:rFonts w:ascii="Times New Roman" w:hAnsi="Times New Roman" w:cs="Times New Roman"/>
          <w:b/>
          <w:bCs/>
          <w:sz w:val="24"/>
          <w:szCs w:val="24"/>
        </w:rPr>
        <w:t>w Rzeszowie</w:t>
      </w:r>
      <w:r w:rsidR="004464D8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412E39" w:rsidRPr="000A2195">
        <w:rPr>
          <w:rFonts w:ascii="Times New Roman" w:hAnsi="Times New Roman" w:cs="Times New Roman"/>
          <w:b/>
          <w:bCs/>
          <w:sz w:val="24"/>
          <w:szCs w:val="24"/>
        </w:rPr>
        <w:t xml:space="preserve"> ul. Grunwaldzk</w:t>
      </w:r>
      <w:r w:rsidR="004464D8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412E39" w:rsidRPr="000A2195">
        <w:rPr>
          <w:rFonts w:ascii="Times New Roman" w:hAnsi="Times New Roman" w:cs="Times New Roman"/>
          <w:b/>
          <w:bCs/>
          <w:sz w:val="24"/>
          <w:szCs w:val="24"/>
        </w:rPr>
        <w:t xml:space="preserve"> 15</w:t>
      </w:r>
      <w:r w:rsidR="004464D8">
        <w:rPr>
          <w:rFonts w:ascii="Times New Roman" w:hAnsi="Times New Roman" w:cs="Times New Roman"/>
          <w:b/>
          <w:bCs/>
          <w:sz w:val="24"/>
          <w:szCs w:val="24"/>
        </w:rPr>
        <w:t xml:space="preserve"> (znak sprawy: OA-XVI.272.4.1.2026)</w:t>
      </w:r>
    </w:p>
    <w:p w14:paraId="6F1DC3EE" w14:textId="1C47ACEC" w:rsidR="006727A0" w:rsidRPr="006727A0" w:rsidRDefault="006727A0" w:rsidP="00647AAC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727A0">
        <w:rPr>
          <w:rFonts w:ascii="Times New Roman" w:hAnsi="Times New Roman" w:cs="Times New Roman"/>
          <w:b/>
          <w:bCs/>
          <w:sz w:val="24"/>
          <w:szCs w:val="24"/>
        </w:rPr>
        <w:t>Zakres zamówienia obejmuje roboty budowlane:</w:t>
      </w:r>
    </w:p>
    <w:p w14:paraId="68B8B043" w14:textId="17CC5CCD" w:rsidR="006727A0" w:rsidRPr="00D136A3" w:rsidRDefault="006727A0" w:rsidP="00D136A3">
      <w:pPr>
        <w:numPr>
          <w:ilvl w:val="0"/>
          <w:numId w:val="4"/>
        </w:numPr>
        <w:spacing w:after="0"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 xml:space="preserve">Rozbiórkowe: </w:t>
      </w:r>
      <w:r w:rsidRPr="00D136A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04EEBC9" w14:textId="4758FE97" w:rsidR="006727A0" w:rsidRPr="006727A0" w:rsidRDefault="006727A0" w:rsidP="00647AAC">
      <w:pPr>
        <w:spacing w:line="276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 xml:space="preserve">– demontaż </w:t>
      </w:r>
      <w:r w:rsidR="00D136A3">
        <w:rPr>
          <w:rFonts w:ascii="Times New Roman" w:hAnsi="Times New Roman" w:cs="Times New Roman"/>
          <w:sz w:val="24"/>
          <w:szCs w:val="24"/>
        </w:rPr>
        <w:t>wiaty stalowej umożliwiający jej dalsze użytkowanie w innej lokalizacji,</w:t>
      </w:r>
      <w:r w:rsidRPr="006727A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EB831A5" w14:textId="25CFA60E" w:rsidR="006727A0" w:rsidRPr="006727A0" w:rsidRDefault="006727A0" w:rsidP="00647AAC">
      <w:pPr>
        <w:spacing w:line="276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>– demontaż ogrodzenia</w:t>
      </w:r>
      <w:r w:rsidR="00A9666C">
        <w:rPr>
          <w:rFonts w:ascii="Times New Roman" w:hAnsi="Times New Roman" w:cs="Times New Roman"/>
          <w:sz w:val="24"/>
          <w:szCs w:val="24"/>
        </w:rPr>
        <w:t xml:space="preserve"> z naprawą miejsc po demontażu</w:t>
      </w:r>
      <w:r w:rsidRPr="006727A0">
        <w:rPr>
          <w:rFonts w:ascii="Times New Roman" w:hAnsi="Times New Roman" w:cs="Times New Roman"/>
          <w:sz w:val="24"/>
          <w:szCs w:val="24"/>
        </w:rPr>
        <w:t>,</w:t>
      </w:r>
    </w:p>
    <w:p w14:paraId="3B55668D" w14:textId="77777777" w:rsidR="006727A0" w:rsidRPr="006727A0" w:rsidRDefault="006727A0" w:rsidP="00647AAC">
      <w:pPr>
        <w:spacing w:line="276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>– rozbiórka kostki brukowej w miejscu lokalizacji fundamentów.</w:t>
      </w:r>
    </w:p>
    <w:p w14:paraId="564C005E" w14:textId="77777777" w:rsidR="006727A0" w:rsidRPr="006727A0" w:rsidRDefault="006727A0" w:rsidP="00647AAC">
      <w:pPr>
        <w:numPr>
          <w:ilvl w:val="0"/>
          <w:numId w:val="4"/>
        </w:numPr>
        <w:spacing w:after="0"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>Budowlano-montażowe polegające na wykonaniu i montażu:</w:t>
      </w:r>
    </w:p>
    <w:p w14:paraId="3CB70B7D" w14:textId="77777777" w:rsidR="006727A0" w:rsidRPr="006727A0" w:rsidRDefault="006727A0" w:rsidP="00647AAC">
      <w:pPr>
        <w:spacing w:line="276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>– fundamentów pod słupy wiaty,</w:t>
      </w:r>
    </w:p>
    <w:p w14:paraId="55407F1E" w14:textId="77777777" w:rsidR="006727A0" w:rsidRPr="006727A0" w:rsidRDefault="006727A0" w:rsidP="00647AAC">
      <w:pPr>
        <w:spacing w:line="276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>– konstrukcji stalowej wiaty,</w:t>
      </w:r>
    </w:p>
    <w:p w14:paraId="26599165" w14:textId="77777777" w:rsidR="006727A0" w:rsidRPr="006727A0" w:rsidRDefault="006727A0" w:rsidP="00647AAC">
      <w:pPr>
        <w:spacing w:line="276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>– pokrycia dachu ze szkła hartowanego 8 mm,</w:t>
      </w:r>
    </w:p>
    <w:p w14:paraId="552B8DF5" w14:textId="7E108153" w:rsidR="006727A0" w:rsidRPr="006727A0" w:rsidRDefault="006727A0" w:rsidP="00647AAC">
      <w:pPr>
        <w:spacing w:line="276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>– orynnowania</w:t>
      </w:r>
      <w:r w:rsidR="008C1177">
        <w:rPr>
          <w:rFonts w:ascii="Times New Roman" w:hAnsi="Times New Roman" w:cs="Times New Roman"/>
          <w:sz w:val="24"/>
          <w:szCs w:val="24"/>
        </w:rPr>
        <w:t xml:space="preserve"> wraz z wpięciem instalacji do kanalizacji deszczowej</w:t>
      </w:r>
      <w:r w:rsidRPr="006727A0">
        <w:rPr>
          <w:rFonts w:ascii="Times New Roman" w:hAnsi="Times New Roman" w:cs="Times New Roman"/>
          <w:sz w:val="24"/>
          <w:szCs w:val="24"/>
        </w:rPr>
        <w:t>,</w:t>
      </w:r>
    </w:p>
    <w:p w14:paraId="02F1C7AD" w14:textId="77777777" w:rsidR="006727A0" w:rsidRPr="006727A0" w:rsidRDefault="006727A0" w:rsidP="00647AAC">
      <w:pPr>
        <w:spacing w:line="276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>– ogrodzenia stalowego ze stali chromowo-niklowej,</w:t>
      </w:r>
    </w:p>
    <w:p w14:paraId="094C3F8D" w14:textId="09A381C7" w:rsidR="00251DA0" w:rsidRDefault="006727A0" w:rsidP="00647AAC">
      <w:pPr>
        <w:spacing w:line="276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>– stojaków na rowery.</w:t>
      </w:r>
    </w:p>
    <w:p w14:paraId="2BC3854B" w14:textId="3000C81A" w:rsidR="00F12265" w:rsidRPr="00412E39" w:rsidRDefault="00F12265" w:rsidP="00647AAC">
      <w:pPr>
        <w:spacing w:line="276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uzupełnienia placu kostką betonową.</w:t>
      </w:r>
    </w:p>
    <w:p w14:paraId="14F977D0" w14:textId="60B655BB" w:rsidR="00251DA0" w:rsidRDefault="004E14A9" w:rsidP="00647AAC">
      <w:p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727A0">
        <w:rPr>
          <w:rFonts w:ascii="Times New Roman" w:hAnsi="Times New Roman" w:cs="Times New Roman"/>
          <w:sz w:val="24"/>
          <w:szCs w:val="24"/>
          <w:u w:val="single"/>
        </w:rPr>
        <w:t xml:space="preserve">Budynek </w:t>
      </w:r>
      <w:r w:rsidR="006727A0" w:rsidRPr="006727A0">
        <w:rPr>
          <w:rFonts w:ascii="Times New Roman" w:hAnsi="Times New Roman" w:cs="Times New Roman"/>
          <w:sz w:val="24"/>
          <w:szCs w:val="24"/>
          <w:u w:val="single"/>
        </w:rPr>
        <w:t>wraz otoczeniem</w:t>
      </w:r>
      <w:r w:rsidR="006727A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wpisany do rejestru zabytków decyzją z dnia 1.12.2017 r., nr rejestru A-1499. </w:t>
      </w:r>
    </w:p>
    <w:p w14:paraId="3C5FEA7A" w14:textId="026D00DF" w:rsidR="00AA2B8F" w:rsidRPr="00AA2B8F" w:rsidRDefault="00AA2B8F" w:rsidP="00AA2B8F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2B8F">
        <w:rPr>
          <w:rFonts w:ascii="Times New Roman" w:hAnsi="Times New Roman" w:cs="Times New Roman"/>
          <w:bCs/>
          <w:sz w:val="24"/>
          <w:szCs w:val="24"/>
        </w:rPr>
        <w:t>Opisane w dokumentacji technicznej materiały/urządzenia są standardem oczekiwanym przez Zamawiającego, jednak istnieje możliwość stosowania materiałów/urządzeń równoważnych tzn. o parametrach/jakości nie gorszych niż tych wskazanych w SWZ – część techniczna. Wykonawca zobowiązany jest wskazać w ofercie aprobaty techniczne lub certyfikaty rozwiązań materiałowych równoważnych do projektowanych.                                        W przypadku niewskazana proponowanego rozwiązania równoważnego Zamawiający uznaje, iż Wykonawca będzie realizował przedmiot zamówienia zgodnie</w:t>
      </w:r>
      <w:r>
        <w:rPr>
          <w:rFonts w:ascii="Times New Roman" w:hAnsi="Times New Roman" w:cs="Times New Roman"/>
          <w:bCs/>
          <w:sz w:val="24"/>
          <w:szCs w:val="24"/>
        </w:rPr>
        <w:br/>
      </w:r>
      <w:r w:rsidRPr="00AA2B8F">
        <w:rPr>
          <w:rFonts w:ascii="Times New Roman" w:hAnsi="Times New Roman" w:cs="Times New Roman"/>
          <w:bCs/>
          <w:sz w:val="24"/>
          <w:szCs w:val="24"/>
        </w:rPr>
        <w:t>z rozwiązaniami wskazanymi w specyfikacji technicznej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14:paraId="7FC81261" w14:textId="77777777" w:rsidR="00AA2B8F" w:rsidRPr="00AA2B8F" w:rsidRDefault="00AA2B8F" w:rsidP="00AA2B8F">
      <w:pPr>
        <w:pStyle w:val="Akapitzlist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7DEC36" w14:textId="7E2EC410" w:rsidR="00412E39" w:rsidRPr="00E465E0" w:rsidRDefault="00412E39" w:rsidP="00647AAC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465E0">
        <w:rPr>
          <w:rFonts w:ascii="Times New Roman" w:hAnsi="Times New Roman" w:cs="Times New Roman"/>
          <w:b/>
          <w:sz w:val="24"/>
          <w:szCs w:val="24"/>
        </w:rPr>
        <w:t>Wymagania dotyczące wykonania prac:</w:t>
      </w:r>
    </w:p>
    <w:p w14:paraId="6321F029" w14:textId="179544B2" w:rsidR="00E11D14" w:rsidRPr="00E11D14" w:rsidRDefault="00E11D14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11D14">
        <w:rPr>
          <w:rFonts w:ascii="Times New Roman" w:hAnsi="Times New Roman" w:cs="Times New Roman"/>
          <w:sz w:val="24"/>
          <w:szCs w:val="24"/>
        </w:rPr>
        <w:t>Demontaż istniejącej wiaty</w:t>
      </w:r>
      <w:r w:rsidR="00D136A3">
        <w:rPr>
          <w:rFonts w:ascii="Times New Roman" w:hAnsi="Times New Roman" w:cs="Times New Roman"/>
          <w:sz w:val="24"/>
          <w:szCs w:val="24"/>
        </w:rPr>
        <w:t>, stojaków oraz ogrodzenia</w:t>
      </w:r>
      <w:r w:rsidRPr="00E11D14">
        <w:rPr>
          <w:rFonts w:ascii="Times New Roman" w:hAnsi="Times New Roman" w:cs="Times New Roman"/>
          <w:sz w:val="24"/>
          <w:szCs w:val="24"/>
        </w:rPr>
        <w:t xml:space="preserve"> należy przeprowadzić w sposób umożliwiający </w:t>
      </w:r>
      <w:r w:rsidR="00D136A3">
        <w:rPr>
          <w:rFonts w:ascii="Times New Roman" w:hAnsi="Times New Roman" w:cs="Times New Roman"/>
          <w:sz w:val="24"/>
          <w:szCs w:val="24"/>
        </w:rPr>
        <w:t>ich</w:t>
      </w:r>
      <w:r w:rsidRPr="00E11D14">
        <w:rPr>
          <w:rFonts w:ascii="Times New Roman" w:hAnsi="Times New Roman" w:cs="Times New Roman"/>
          <w:sz w:val="24"/>
          <w:szCs w:val="24"/>
        </w:rPr>
        <w:t xml:space="preserve"> dalsze użytkowanie w i</w:t>
      </w:r>
      <w:r w:rsidR="00D136A3">
        <w:rPr>
          <w:rFonts w:ascii="Times New Roman" w:hAnsi="Times New Roman" w:cs="Times New Roman"/>
          <w:sz w:val="24"/>
          <w:szCs w:val="24"/>
        </w:rPr>
        <w:t xml:space="preserve">nnej lokalizacji (fot. nr 2, fot. nr 3).  </w:t>
      </w:r>
    </w:p>
    <w:p w14:paraId="4E8BCD00" w14:textId="1C3A30B8" w:rsidR="00E11D14" w:rsidRPr="00E11D14" w:rsidRDefault="00E11D14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11D14">
        <w:rPr>
          <w:rFonts w:ascii="Times New Roman" w:hAnsi="Times New Roman" w:cs="Times New Roman"/>
          <w:sz w:val="24"/>
          <w:szCs w:val="24"/>
        </w:rPr>
        <w:t>Prze</w:t>
      </w:r>
      <w:r w:rsidR="00B56FEE">
        <w:rPr>
          <w:rFonts w:ascii="Times New Roman" w:hAnsi="Times New Roman" w:cs="Times New Roman"/>
          <w:sz w:val="24"/>
          <w:szCs w:val="24"/>
        </w:rPr>
        <w:t xml:space="preserve">transportowanie </w:t>
      </w:r>
      <w:r w:rsidRPr="00E11D14">
        <w:rPr>
          <w:rFonts w:ascii="Times New Roman" w:hAnsi="Times New Roman" w:cs="Times New Roman"/>
          <w:sz w:val="24"/>
          <w:szCs w:val="24"/>
        </w:rPr>
        <w:t>na teren PUW w Rzeszowie przy ul. Styki 3 zdemontowanej wiaty</w:t>
      </w:r>
      <w:r w:rsidR="00D136A3">
        <w:rPr>
          <w:rFonts w:ascii="Times New Roman" w:hAnsi="Times New Roman" w:cs="Times New Roman"/>
          <w:sz w:val="24"/>
          <w:szCs w:val="24"/>
        </w:rPr>
        <w:t>, stojaków i ogrodzenia</w:t>
      </w:r>
      <w:r w:rsidRPr="00E11D14">
        <w:rPr>
          <w:rFonts w:ascii="Times New Roman" w:hAnsi="Times New Roman" w:cs="Times New Roman"/>
          <w:sz w:val="24"/>
          <w:szCs w:val="24"/>
        </w:rPr>
        <w:t xml:space="preserve"> po stronie Wykonawcy robót.</w:t>
      </w:r>
    </w:p>
    <w:p w14:paraId="0D72FB8F" w14:textId="5A78A4C5" w:rsidR="00D46456" w:rsidRDefault="00D46456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46456">
        <w:rPr>
          <w:rFonts w:ascii="Times New Roman" w:hAnsi="Times New Roman" w:cs="Times New Roman"/>
          <w:sz w:val="24"/>
          <w:szCs w:val="24"/>
        </w:rPr>
        <w:t xml:space="preserve">Wykonawca </w:t>
      </w:r>
      <w:r>
        <w:rPr>
          <w:rFonts w:ascii="Times New Roman" w:hAnsi="Times New Roman" w:cs="Times New Roman"/>
          <w:sz w:val="24"/>
          <w:szCs w:val="24"/>
        </w:rPr>
        <w:t>w ramach zadania naprawi miejsca po demontażu istniejącego ogrodzenia oraz wiaty (fot. nr 4, fot. nr 5)</w:t>
      </w:r>
      <w:r w:rsidR="00647AA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21F3FBC6" w14:textId="1B1A2ED7" w:rsidR="008C1177" w:rsidRDefault="008C1177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Wykonawca w ramach zadania zapewni wpięcie orynnowania do najbliższej studni kanalizacji deszczowej</w:t>
      </w:r>
      <w:r w:rsidR="00E0397A">
        <w:rPr>
          <w:rFonts w:ascii="Times New Roman" w:hAnsi="Times New Roman" w:cs="Times New Roman"/>
          <w:sz w:val="24"/>
          <w:szCs w:val="24"/>
        </w:rPr>
        <w:t xml:space="preserve"> rurą PVC</w:t>
      </w:r>
      <w:r>
        <w:rPr>
          <w:rFonts w:ascii="Times New Roman" w:hAnsi="Times New Roman" w:cs="Times New Roman"/>
          <w:sz w:val="24"/>
          <w:szCs w:val="24"/>
        </w:rPr>
        <w:t>. W tym celu należy wykonać jednostronny spadek rynny</w:t>
      </w:r>
      <w:r w:rsidR="00E0397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w kierunku budynku</w:t>
      </w:r>
      <w:r w:rsidR="00E0397A">
        <w:rPr>
          <w:rFonts w:ascii="Times New Roman" w:hAnsi="Times New Roman" w:cs="Times New Roman"/>
          <w:sz w:val="24"/>
          <w:szCs w:val="24"/>
        </w:rPr>
        <w:t xml:space="preserve"> i odprowadzić wodę jedną rurą spustową. Rozmieszczenie studni kanalizacji deszczowej znajduje się na rys. K1 (projekt techniczny).</w:t>
      </w:r>
    </w:p>
    <w:p w14:paraId="797219A7" w14:textId="13FC6291" w:rsidR="00912438" w:rsidRPr="00D46456" w:rsidRDefault="00912438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Jeśli po wejściu w teren Wykonawcy wpięcie instalacji okaże się niemożliwe ze względu na warunki terenowe czy kolizje z innymi instalacjami rury spustowe należy zakończyć tradycyjnymi wylewkami. </w:t>
      </w:r>
    </w:p>
    <w:p w14:paraId="1F47B16C" w14:textId="35C25F42" w:rsidR="006727A0" w:rsidRDefault="006727A0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Zgodnie z Decyzją nr 17/2024 z dnia 31.01.2024 r. Wojewódzkiego Urzędu Ochrony Zabytków przed wykonaniem wiaty, stojaków i ogrodzenia próbki kolorów tych </w:t>
      </w:r>
      <w:r>
        <w:rPr>
          <w:rFonts w:ascii="Times New Roman" w:hAnsi="Times New Roman" w:cs="Times New Roman"/>
          <w:sz w:val="24"/>
          <w:szCs w:val="24"/>
        </w:rPr>
        <w:lastRenderedPageBreak/>
        <w:t>elementów zostaną przedstawione do akceptacji Zamawiającego oraz W</w:t>
      </w:r>
      <w:r w:rsidR="00C91149">
        <w:rPr>
          <w:rFonts w:ascii="Times New Roman" w:hAnsi="Times New Roman" w:cs="Times New Roman"/>
          <w:sz w:val="24"/>
          <w:szCs w:val="24"/>
        </w:rPr>
        <w:t xml:space="preserve">ojewódzkiemu </w:t>
      </w:r>
      <w:r>
        <w:rPr>
          <w:rFonts w:ascii="Times New Roman" w:hAnsi="Times New Roman" w:cs="Times New Roman"/>
          <w:sz w:val="24"/>
          <w:szCs w:val="24"/>
        </w:rPr>
        <w:t>U</w:t>
      </w:r>
      <w:r w:rsidR="00C91149">
        <w:rPr>
          <w:rFonts w:ascii="Times New Roman" w:hAnsi="Times New Roman" w:cs="Times New Roman"/>
          <w:sz w:val="24"/>
          <w:szCs w:val="24"/>
        </w:rPr>
        <w:t xml:space="preserve">rzędowi </w:t>
      </w:r>
      <w:r>
        <w:rPr>
          <w:rFonts w:ascii="Times New Roman" w:hAnsi="Times New Roman" w:cs="Times New Roman"/>
          <w:sz w:val="24"/>
          <w:szCs w:val="24"/>
        </w:rPr>
        <w:t>O</w:t>
      </w:r>
      <w:r w:rsidR="00C91149">
        <w:rPr>
          <w:rFonts w:ascii="Times New Roman" w:hAnsi="Times New Roman" w:cs="Times New Roman"/>
          <w:sz w:val="24"/>
          <w:szCs w:val="24"/>
        </w:rPr>
        <w:t xml:space="preserve">chrony </w:t>
      </w:r>
      <w:r>
        <w:rPr>
          <w:rFonts w:ascii="Times New Roman" w:hAnsi="Times New Roman" w:cs="Times New Roman"/>
          <w:sz w:val="24"/>
          <w:szCs w:val="24"/>
        </w:rPr>
        <w:t>Z</w:t>
      </w:r>
      <w:r w:rsidR="00C91149">
        <w:rPr>
          <w:rFonts w:ascii="Times New Roman" w:hAnsi="Times New Roman" w:cs="Times New Roman"/>
          <w:sz w:val="24"/>
          <w:szCs w:val="24"/>
        </w:rPr>
        <w:t>abytków</w:t>
      </w:r>
      <w:r>
        <w:rPr>
          <w:rFonts w:ascii="Times New Roman" w:hAnsi="Times New Roman" w:cs="Times New Roman"/>
          <w:sz w:val="24"/>
          <w:szCs w:val="24"/>
        </w:rPr>
        <w:t xml:space="preserve"> Delegatura w Rzeszowie. </w:t>
      </w:r>
    </w:p>
    <w:p w14:paraId="6639AFD9" w14:textId="5E4BDF6F" w:rsidR="00261D28" w:rsidRDefault="00261D28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Istniejąca furtka przy budynku PUW jest do wymiany bez konieczności poszerzania przejścia. Należy zachować kolorystykę furtki taką jak przy nowym ogrodzeniu</w:t>
      </w:r>
      <w:r w:rsidR="00647AAC">
        <w:rPr>
          <w:rFonts w:ascii="Times New Roman" w:hAnsi="Times New Roman" w:cs="Times New Roman"/>
          <w:sz w:val="24"/>
          <w:szCs w:val="24"/>
        </w:rPr>
        <w:br/>
      </w:r>
      <w:r w:rsidR="00D46456">
        <w:rPr>
          <w:rFonts w:ascii="Times New Roman" w:hAnsi="Times New Roman" w:cs="Times New Roman"/>
          <w:sz w:val="24"/>
          <w:szCs w:val="24"/>
        </w:rPr>
        <w:t>(fot</w:t>
      </w:r>
      <w:r w:rsidR="00647AAC">
        <w:rPr>
          <w:rFonts w:ascii="Times New Roman" w:hAnsi="Times New Roman" w:cs="Times New Roman"/>
          <w:sz w:val="24"/>
          <w:szCs w:val="24"/>
        </w:rPr>
        <w:t>.</w:t>
      </w:r>
      <w:r w:rsidR="00D46456">
        <w:rPr>
          <w:rFonts w:ascii="Times New Roman" w:hAnsi="Times New Roman" w:cs="Times New Roman"/>
          <w:sz w:val="24"/>
          <w:szCs w:val="24"/>
        </w:rPr>
        <w:t xml:space="preserve"> nr 1).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5ADBBD57" w14:textId="5AB5285F" w:rsidR="00412E39" w:rsidRPr="00412E39" w:rsidRDefault="00412E39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12E39">
        <w:rPr>
          <w:rFonts w:ascii="Times New Roman" w:hAnsi="Times New Roman" w:cs="Times New Roman"/>
          <w:sz w:val="24"/>
          <w:szCs w:val="24"/>
        </w:rPr>
        <w:t xml:space="preserve">Prowadzenie robót nie może powodować utrudnień w działalności Urzędu, dlatego roboty </w:t>
      </w:r>
      <w:r w:rsidR="006727A0">
        <w:rPr>
          <w:rFonts w:ascii="Times New Roman" w:hAnsi="Times New Roman" w:cs="Times New Roman"/>
          <w:sz w:val="24"/>
          <w:szCs w:val="24"/>
        </w:rPr>
        <w:t>budowlane</w:t>
      </w:r>
      <w:r w:rsidRPr="00412E39">
        <w:rPr>
          <w:rFonts w:ascii="Times New Roman" w:hAnsi="Times New Roman" w:cs="Times New Roman"/>
          <w:sz w:val="24"/>
          <w:szCs w:val="24"/>
        </w:rPr>
        <w:t xml:space="preserve"> będą mogły być realizowane po uzgodnieniu z Zamawiającym. </w:t>
      </w:r>
    </w:p>
    <w:p w14:paraId="3AFB97C2" w14:textId="77777777" w:rsidR="00412E39" w:rsidRPr="00412E39" w:rsidRDefault="00412E39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12E39">
        <w:rPr>
          <w:rFonts w:ascii="Times New Roman" w:hAnsi="Times New Roman" w:cs="Times New Roman"/>
          <w:sz w:val="24"/>
          <w:szCs w:val="24"/>
        </w:rPr>
        <w:t xml:space="preserve">Wszystkie prace należy wykonać zgodnie z kartami technicznymi i zaleceniami producenta materiałów. </w:t>
      </w:r>
    </w:p>
    <w:p w14:paraId="60F9CF8E" w14:textId="77777777" w:rsidR="00412E39" w:rsidRPr="00AA12BA" w:rsidRDefault="00412E39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2E39">
        <w:rPr>
          <w:rFonts w:ascii="Times New Roman" w:hAnsi="Times New Roman" w:cs="Times New Roman"/>
          <w:sz w:val="24"/>
          <w:szCs w:val="24"/>
        </w:rPr>
        <w:t>Wykonanie przedmiotu zamówienia powinno być zgodne z obowiązującymi przepisami budowlanymi, przeciwpożarowymi oraz zasadami wiedzy technicznej.</w:t>
      </w:r>
    </w:p>
    <w:p w14:paraId="6A9C71DF" w14:textId="1ACDF4D6" w:rsidR="00412E39" w:rsidRPr="00424C67" w:rsidRDefault="00412E39" w:rsidP="00424C67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2E39">
        <w:rPr>
          <w:rFonts w:ascii="Times New Roman" w:hAnsi="Times New Roman" w:cs="Times New Roman"/>
          <w:sz w:val="24"/>
          <w:szCs w:val="24"/>
        </w:rPr>
        <w:t>Wymagana dokumentacja odbiorowa</w:t>
      </w:r>
      <w:r w:rsidR="00424C67">
        <w:rPr>
          <w:rFonts w:ascii="Times New Roman" w:hAnsi="Times New Roman" w:cs="Times New Roman"/>
          <w:sz w:val="24"/>
          <w:szCs w:val="24"/>
        </w:rPr>
        <w:t xml:space="preserve"> powinna zapewnić skuteczne złożenie zawiadomienia o zakończeniu budowy w PINB Miasta Rzeszowa. Wykonawca wykonana i dostarczy Zamawiającemu m. in. </w:t>
      </w:r>
      <w:r w:rsidR="00424C67">
        <w:rPr>
          <w:rFonts w:ascii="Times New Roman" w:hAnsi="Times New Roman" w:cs="Times New Roman"/>
          <w:bCs/>
          <w:sz w:val="24"/>
          <w:szCs w:val="24"/>
        </w:rPr>
        <w:t>d</w:t>
      </w:r>
      <w:r w:rsidR="00424C67" w:rsidRPr="00424C67">
        <w:rPr>
          <w:rFonts w:ascii="Times New Roman" w:hAnsi="Times New Roman" w:cs="Times New Roman"/>
          <w:bCs/>
          <w:sz w:val="24"/>
          <w:szCs w:val="24"/>
        </w:rPr>
        <w:t>okumentacj</w:t>
      </w:r>
      <w:r w:rsidR="00424C67">
        <w:rPr>
          <w:rFonts w:ascii="Times New Roman" w:hAnsi="Times New Roman" w:cs="Times New Roman"/>
          <w:bCs/>
          <w:sz w:val="24"/>
          <w:szCs w:val="24"/>
        </w:rPr>
        <w:t>ę</w:t>
      </w:r>
      <w:r w:rsidR="00424C67" w:rsidRPr="00424C67">
        <w:rPr>
          <w:rFonts w:ascii="Times New Roman" w:hAnsi="Times New Roman" w:cs="Times New Roman"/>
          <w:bCs/>
          <w:sz w:val="24"/>
          <w:szCs w:val="24"/>
        </w:rPr>
        <w:t xml:space="preserve"> geodezyjn</w:t>
      </w:r>
      <w:r w:rsidR="00424C67">
        <w:rPr>
          <w:rFonts w:ascii="Times New Roman" w:hAnsi="Times New Roman" w:cs="Times New Roman"/>
          <w:bCs/>
          <w:sz w:val="24"/>
          <w:szCs w:val="24"/>
        </w:rPr>
        <w:t>ą</w:t>
      </w:r>
      <w:r w:rsidR="00424C67" w:rsidRPr="00424C67">
        <w:rPr>
          <w:rFonts w:ascii="Times New Roman" w:hAnsi="Times New Roman" w:cs="Times New Roman"/>
          <w:bCs/>
          <w:sz w:val="24"/>
          <w:szCs w:val="24"/>
        </w:rPr>
        <w:t>, zawierająca wyniki geodezyjnej inwentaryzacji powykonawczej</w:t>
      </w:r>
      <w:r w:rsidR="00424C67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424C67" w:rsidRPr="00424C67">
        <w:rPr>
          <w:rFonts w:ascii="Times New Roman" w:hAnsi="Times New Roman" w:cs="Times New Roman"/>
          <w:bCs/>
          <w:sz w:val="24"/>
          <w:szCs w:val="24"/>
        </w:rPr>
        <w:t>stosowne oświadczenia kierownika robót,</w:t>
      </w:r>
      <w:r w:rsidR="00424C6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24C67">
        <w:rPr>
          <w:rFonts w:ascii="Times New Roman" w:hAnsi="Times New Roman" w:cs="Times New Roman"/>
          <w:sz w:val="24"/>
          <w:szCs w:val="24"/>
        </w:rPr>
        <w:t>atesty dotyczące wbudowanych materiałów, deklaracje właściwości użytkowych, krajowe oceny techniczne, deklaracje zgodności producenta.</w:t>
      </w:r>
    </w:p>
    <w:p w14:paraId="0EC95873" w14:textId="77777777" w:rsidR="00412E39" w:rsidRPr="00412E39" w:rsidRDefault="00412E39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12E39">
        <w:rPr>
          <w:rFonts w:ascii="Times New Roman" w:hAnsi="Times New Roman" w:cs="Times New Roman"/>
          <w:sz w:val="24"/>
          <w:szCs w:val="24"/>
        </w:rPr>
        <w:t>Przed rozpoczęciem robót należy odpowiednio oznakować i zabezpieczyć miejsce prowadzenia prac.</w:t>
      </w:r>
    </w:p>
    <w:p w14:paraId="5D52DE7C" w14:textId="77777777" w:rsidR="00412E39" w:rsidRPr="00412E39" w:rsidRDefault="00412E39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12E39">
        <w:rPr>
          <w:rFonts w:ascii="Times New Roman" w:hAnsi="Times New Roman" w:cs="Times New Roman"/>
          <w:sz w:val="24"/>
          <w:szCs w:val="24"/>
        </w:rPr>
        <w:t xml:space="preserve">W przypadku powstałych szkód w toku realizacji zamówienia z winy Wykonawcy, Wykonawca dokona niezwłocznej likwidacji powstałych szkód. </w:t>
      </w:r>
    </w:p>
    <w:p w14:paraId="4F2E296A" w14:textId="77777777" w:rsidR="00412E39" w:rsidRPr="00412E39" w:rsidRDefault="00412E39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12E39">
        <w:rPr>
          <w:rFonts w:ascii="Times New Roman" w:hAnsi="Times New Roman" w:cs="Times New Roman"/>
          <w:sz w:val="24"/>
          <w:szCs w:val="24"/>
        </w:rPr>
        <w:t>Wykonawca odpowiada za pełne zabezpieczenie warunków BHP i p.poż. przy wykonywaniu prac. Dokumentem potwierdzającym odbiór przedmiotu zamówienia jest protokół odbioru końcowego z niezbędną dokumentacją odbiorową.</w:t>
      </w:r>
    </w:p>
    <w:p w14:paraId="38F7B6B4" w14:textId="77777777" w:rsidR="00412E39" w:rsidRPr="00412E39" w:rsidRDefault="00412E39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12E39">
        <w:rPr>
          <w:rFonts w:ascii="Times New Roman" w:hAnsi="Times New Roman" w:cs="Times New Roman"/>
          <w:sz w:val="24"/>
          <w:szCs w:val="24"/>
        </w:rPr>
        <w:t>Wszystkie roboty należy wykonać zgodnie z obowiązującymi przepisami, aktualnymi normami i zasadami sztuki budowlanej. Do wykonania robót należy stosować materiały posiadające wymagane przepisami atesty, deklaracje zgodności, aprobaty techniczne, certyfikaty, instrukcje obsługi, itp.</w:t>
      </w:r>
    </w:p>
    <w:p w14:paraId="1228E026" w14:textId="77777777" w:rsidR="00412E39" w:rsidRPr="00412E39" w:rsidRDefault="00412E39" w:rsidP="00647AAC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12E39">
        <w:rPr>
          <w:rFonts w:ascii="Times New Roman" w:hAnsi="Times New Roman" w:cs="Times New Roman"/>
          <w:sz w:val="24"/>
          <w:szCs w:val="24"/>
        </w:rPr>
        <w:t>Użyte materiały muszą zostać zatwierdzone przez Zamawiającego przed ich wbudowaniem.</w:t>
      </w:r>
    </w:p>
    <w:p w14:paraId="48F3ABE1" w14:textId="43B42B8C" w:rsidR="00D46456" w:rsidRPr="009D4634" w:rsidRDefault="00412E39" w:rsidP="009D4634">
      <w:pPr>
        <w:numPr>
          <w:ilvl w:val="0"/>
          <w:numId w:val="2"/>
        </w:numPr>
        <w:spacing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12E39">
        <w:rPr>
          <w:rFonts w:ascii="Times New Roman" w:hAnsi="Times New Roman" w:cs="Times New Roman"/>
          <w:sz w:val="24"/>
          <w:szCs w:val="24"/>
        </w:rPr>
        <w:t xml:space="preserve">Po zakończeniu prac Wykonawca ma obowiązek uporządkować teren. </w:t>
      </w:r>
    </w:p>
    <w:p w14:paraId="502CC849" w14:textId="6090D298" w:rsidR="00647AAC" w:rsidRPr="009D4634" w:rsidRDefault="00D46456" w:rsidP="009D4634">
      <w:pPr>
        <w:pStyle w:val="Akapitzlist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Dokumentacja zdjęciowa</w:t>
      </w:r>
      <w:r w:rsidR="00912438">
        <w:rPr>
          <w:rFonts w:ascii="Times New Roman" w:hAnsi="Times New Roman" w:cs="Times New Roman"/>
          <w:sz w:val="24"/>
          <w:szCs w:val="24"/>
        </w:rPr>
        <w:t>.</w:t>
      </w:r>
    </w:p>
    <w:p w14:paraId="11D5466A" w14:textId="77777777" w:rsidR="00D46456" w:rsidRDefault="00D46456" w:rsidP="00D4645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98290BD" wp14:editId="545E1EC7">
            <wp:extent cx="4140000" cy="41400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00" cy="41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8F314" w14:textId="79EB9003" w:rsidR="006B58C6" w:rsidRDefault="00D46456" w:rsidP="00D46456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D46456">
        <w:rPr>
          <w:rFonts w:ascii="Times New Roman" w:hAnsi="Times New Roman" w:cs="Times New Roman"/>
          <w:sz w:val="20"/>
          <w:szCs w:val="20"/>
        </w:rPr>
        <w:t>Fot. nr 1 – doda</w:t>
      </w:r>
      <w:r w:rsidR="00DC1ACA">
        <w:rPr>
          <w:rFonts w:ascii="Times New Roman" w:hAnsi="Times New Roman" w:cs="Times New Roman"/>
          <w:sz w:val="20"/>
          <w:szCs w:val="20"/>
        </w:rPr>
        <w:t>t</w:t>
      </w:r>
      <w:r w:rsidRPr="00D46456">
        <w:rPr>
          <w:rFonts w:ascii="Times New Roman" w:hAnsi="Times New Roman" w:cs="Times New Roman"/>
          <w:sz w:val="20"/>
          <w:szCs w:val="20"/>
        </w:rPr>
        <w:t>kowa furtka oraz przęsło do wymiany</w:t>
      </w:r>
      <w:r>
        <w:rPr>
          <w:rFonts w:ascii="Times New Roman" w:hAnsi="Times New Roman" w:cs="Times New Roman"/>
          <w:sz w:val="20"/>
          <w:szCs w:val="20"/>
        </w:rPr>
        <w:t>.</w:t>
      </w:r>
      <w:r w:rsidRPr="00D46456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8C52332" w14:textId="29F31CC9" w:rsidR="00D46456" w:rsidRDefault="00D46456" w:rsidP="00D46456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5915E24" wp14:editId="39CFAAC9">
            <wp:extent cx="4140000" cy="41400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00" cy="41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77C68" w14:textId="5CA2FB45" w:rsidR="00D46456" w:rsidRDefault="00D46456" w:rsidP="00D46456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D46456">
        <w:rPr>
          <w:rFonts w:ascii="Times New Roman" w:hAnsi="Times New Roman" w:cs="Times New Roman"/>
          <w:sz w:val="20"/>
          <w:szCs w:val="20"/>
        </w:rPr>
        <w:t xml:space="preserve">Fot. nr </w:t>
      </w:r>
      <w:r>
        <w:rPr>
          <w:rFonts w:ascii="Times New Roman" w:hAnsi="Times New Roman" w:cs="Times New Roman"/>
          <w:sz w:val="20"/>
          <w:szCs w:val="20"/>
        </w:rPr>
        <w:t>2</w:t>
      </w:r>
      <w:r w:rsidRPr="00D46456">
        <w:rPr>
          <w:rFonts w:ascii="Times New Roman" w:hAnsi="Times New Roman" w:cs="Times New Roman"/>
          <w:sz w:val="20"/>
          <w:szCs w:val="20"/>
        </w:rPr>
        <w:t xml:space="preserve"> –</w:t>
      </w:r>
      <w:r w:rsidR="00DC1AC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wiata</w:t>
      </w:r>
      <w:r w:rsidR="00D136A3">
        <w:rPr>
          <w:rFonts w:ascii="Times New Roman" w:hAnsi="Times New Roman" w:cs="Times New Roman"/>
          <w:sz w:val="20"/>
          <w:szCs w:val="20"/>
        </w:rPr>
        <w:t xml:space="preserve"> oraz ogrodzenie</w:t>
      </w:r>
      <w:r>
        <w:rPr>
          <w:rFonts w:ascii="Times New Roman" w:hAnsi="Times New Roman" w:cs="Times New Roman"/>
          <w:sz w:val="20"/>
          <w:szCs w:val="20"/>
        </w:rPr>
        <w:t xml:space="preserve"> do demontażu</w:t>
      </w:r>
      <w:r w:rsidR="00E11D14">
        <w:rPr>
          <w:rFonts w:ascii="Times New Roman" w:hAnsi="Times New Roman" w:cs="Times New Roman"/>
          <w:sz w:val="20"/>
          <w:szCs w:val="20"/>
        </w:rPr>
        <w:t xml:space="preserve"> i przewiezienia na teren PUW przy</w:t>
      </w:r>
      <w:r w:rsidR="00DC1ACA">
        <w:rPr>
          <w:rFonts w:ascii="Times New Roman" w:hAnsi="Times New Roman" w:cs="Times New Roman"/>
          <w:sz w:val="20"/>
          <w:szCs w:val="20"/>
        </w:rPr>
        <w:t xml:space="preserve"> </w:t>
      </w:r>
      <w:r w:rsidR="00E11D14">
        <w:rPr>
          <w:rFonts w:ascii="Times New Roman" w:hAnsi="Times New Roman" w:cs="Times New Roman"/>
          <w:sz w:val="20"/>
          <w:szCs w:val="20"/>
        </w:rPr>
        <w:t>ul. Styki 3.</w:t>
      </w:r>
    </w:p>
    <w:p w14:paraId="1362F114" w14:textId="1751BC42" w:rsidR="00D46456" w:rsidRDefault="00D46456" w:rsidP="00D46456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7A9337FF" wp14:editId="6ED7A979">
            <wp:extent cx="4140000" cy="41400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00" cy="41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AFF0B" w14:textId="3375EA92" w:rsidR="00D46456" w:rsidRDefault="00D46456" w:rsidP="00D46456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D46456">
        <w:rPr>
          <w:rFonts w:ascii="Times New Roman" w:hAnsi="Times New Roman" w:cs="Times New Roman"/>
          <w:sz w:val="20"/>
          <w:szCs w:val="20"/>
        </w:rPr>
        <w:t xml:space="preserve">Fot. nr </w:t>
      </w:r>
      <w:r>
        <w:rPr>
          <w:rFonts w:ascii="Times New Roman" w:hAnsi="Times New Roman" w:cs="Times New Roman"/>
          <w:sz w:val="20"/>
          <w:szCs w:val="20"/>
        </w:rPr>
        <w:t>3</w:t>
      </w:r>
      <w:r w:rsidRPr="00D46456">
        <w:rPr>
          <w:rFonts w:ascii="Times New Roman" w:hAnsi="Times New Roman" w:cs="Times New Roman"/>
          <w:sz w:val="20"/>
          <w:szCs w:val="20"/>
        </w:rPr>
        <w:t xml:space="preserve"> – </w:t>
      </w:r>
      <w:r w:rsidR="00E11D14">
        <w:rPr>
          <w:rFonts w:ascii="Times New Roman" w:hAnsi="Times New Roman" w:cs="Times New Roman"/>
          <w:sz w:val="20"/>
          <w:szCs w:val="20"/>
        </w:rPr>
        <w:t>wiata</w:t>
      </w:r>
      <w:r w:rsidR="00D136A3">
        <w:rPr>
          <w:rFonts w:ascii="Times New Roman" w:hAnsi="Times New Roman" w:cs="Times New Roman"/>
          <w:sz w:val="20"/>
          <w:szCs w:val="20"/>
        </w:rPr>
        <w:t xml:space="preserve"> i ogrodzenie</w:t>
      </w:r>
      <w:r w:rsidR="00E11D14">
        <w:rPr>
          <w:rFonts w:ascii="Times New Roman" w:hAnsi="Times New Roman" w:cs="Times New Roman"/>
          <w:sz w:val="20"/>
          <w:szCs w:val="20"/>
        </w:rPr>
        <w:t xml:space="preserve"> do demontażu i przewiezienia na teren PUW przy ul. Styki 3.</w:t>
      </w:r>
    </w:p>
    <w:p w14:paraId="105164F4" w14:textId="673E364C" w:rsidR="00D46456" w:rsidRDefault="00647AAC" w:rsidP="00D46456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6106575" wp14:editId="628D7998">
            <wp:extent cx="4140000" cy="41400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00" cy="41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95CBD" w14:textId="48675F21" w:rsidR="00647AAC" w:rsidRDefault="00647AAC" w:rsidP="00647AAC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D46456">
        <w:rPr>
          <w:rFonts w:ascii="Times New Roman" w:hAnsi="Times New Roman" w:cs="Times New Roman"/>
          <w:sz w:val="20"/>
          <w:szCs w:val="20"/>
        </w:rPr>
        <w:t xml:space="preserve">Fot. nr </w:t>
      </w:r>
      <w:r>
        <w:rPr>
          <w:rFonts w:ascii="Times New Roman" w:hAnsi="Times New Roman" w:cs="Times New Roman"/>
          <w:sz w:val="20"/>
          <w:szCs w:val="20"/>
        </w:rPr>
        <w:t>4</w:t>
      </w:r>
      <w:r w:rsidRPr="00D46456">
        <w:rPr>
          <w:rFonts w:ascii="Times New Roman" w:hAnsi="Times New Roman" w:cs="Times New Roman"/>
          <w:sz w:val="20"/>
          <w:szCs w:val="20"/>
        </w:rPr>
        <w:t xml:space="preserve"> – </w:t>
      </w:r>
      <w:r w:rsidR="00E11D14">
        <w:rPr>
          <w:rFonts w:ascii="Times New Roman" w:hAnsi="Times New Roman" w:cs="Times New Roman"/>
          <w:sz w:val="20"/>
          <w:szCs w:val="20"/>
        </w:rPr>
        <w:t>przykładowe miejsce</w:t>
      </w:r>
      <w:r>
        <w:rPr>
          <w:rFonts w:ascii="Times New Roman" w:hAnsi="Times New Roman" w:cs="Times New Roman"/>
          <w:sz w:val="20"/>
          <w:szCs w:val="20"/>
        </w:rPr>
        <w:t xml:space="preserve"> do naprawy po demontażu ogrodzenia.</w:t>
      </w:r>
    </w:p>
    <w:p w14:paraId="2C329AE3" w14:textId="77777777" w:rsidR="00647AAC" w:rsidRDefault="00647AAC" w:rsidP="00647AAC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14:paraId="7AC932E2" w14:textId="746BE649" w:rsidR="00647AAC" w:rsidRDefault="00647AAC" w:rsidP="00647AAC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242876D4" wp14:editId="687EB91F">
            <wp:extent cx="4140000" cy="41400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000" cy="41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15187" w14:textId="5D41551A" w:rsidR="00D46456" w:rsidRPr="00647AAC" w:rsidRDefault="00647AAC" w:rsidP="00647AAC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D46456">
        <w:rPr>
          <w:rFonts w:ascii="Times New Roman" w:hAnsi="Times New Roman" w:cs="Times New Roman"/>
          <w:sz w:val="20"/>
          <w:szCs w:val="20"/>
        </w:rPr>
        <w:t xml:space="preserve">Fot. nr </w:t>
      </w:r>
      <w:r>
        <w:rPr>
          <w:rFonts w:ascii="Times New Roman" w:hAnsi="Times New Roman" w:cs="Times New Roman"/>
          <w:sz w:val="20"/>
          <w:szCs w:val="20"/>
        </w:rPr>
        <w:t>4</w:t>
      </w:r>
      <w:r w:rsidRPr="00D46456">
        <w:rPr>
          <w:rFonts w:ascii="Times New Roman" w:hAnsi="Times New Roman" w:cs="Times New Roman"/>
          <w:sz w:val="20"/>
          <w:szCs w:val="20"/>
        </w:rPr>
        <w:t xml:space="preserve"> – </w:t>
      </w:r>
      <w:r w:rsidR="00E11D14">
        <w:rPr>
          <w:rFonts w:ascii="Times New Roman" w:hAnsi="Times New Roman" w:cs="Times New Roman"/>
          <w:sz w:val="20"/>
          <w:szCs w:val="20"/>
        </w:rPr>
        <w:t>przykładowe miejsce</w:t>
      </w:r>
      <w:r>
        <w:rPr>
          <w:rFonts w:ascii="Times New Roman" w:hAnsi="Times New Roman" w:cs="Times New Roman"/>
          <w:sz w:val="20"/>
          <w:szCs w:val="20"/>
        </w:rPr>
        <w:t xml:space="preserve"> do naprawy po demontażu ogrodzenia.</w:t>
      </w:r>
    </w:p>
    <w:sectPr w:rsidR="00D46456" w:rsidRPr="00647AAC" w:rsidSect="004464D8">
      <w:footerReference w:type="default" r:id="rId12"/>
      <w:pgSz w:w="11906" w:h="16838"/>
      <w:pgMar w:top="1276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86CCBF" w14:textId="77777777" w:rsidR="004464D8" w:rsidRDefault="004464D8" w:rsidP="004464D8">
      <w:pPr>
        <w:spacing w:after="0" w:line="240" w:lineRule="auto"/>
      </w:pPr>
      <w:r>
        <w:separator/>
      </w:r>
    </w:p>
  </w:endnote>
  <w:endnote w:type="continuationSeparator" w:id="0">
    <w:p w14:paraId="0D44C6B2" w14:textId="77777777" w:rsidR="004464D8" w:rsidRDefault="004464D8" w:rsidP="004464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HAnsi" w:eastAsiaTheme="majorEastAsia" w:hAnsiTheme="majorHAnsi" w:cstheme="majorBidi"/>
        <w:sz w:val="20"/>
        <w:szCs w:val="20"/>
      </w:rPr>
      <w:id w:val="-101962028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1257DEE1" w14:textId="46136406" w:rsidR="004464D8" w:rsidRDefault="004464D8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4464D8">
          <w:rPr>
            <w:rFonts w:asciiTheme="majorHAnsi" w:eastAsiaTheme="majorEastAsia" w:hAnsiTheme="majorHAnsi" w:cstheme="majorBidi"/>
            <w:sz w:val="20"/>
            <w:szCs w:val="20"/>
          </w:rPr>
          <w:t xml:space="preserve">str. </w:t>
        </w:r>
        <w:r w:rsidRPr="004464D8">
          <w:rPr>
            <w:rFonts w:eastAsiaTheme="minorEastAsia" w:cs="Times New Roman"/>
            <w:sz w:val="20"/>
            <w:szCs w:val="20"/>
          </w:rPr>
          <w:fldChar w:fldCharType="begin"/>
        </w:r>
        <w:r w:rsidRPr="004464D8">
          <w:rPr>
            <w:sz w:val="20"/>
            <w:szCs w:val="20"/>
          </w:rPr>
          <w:instrText>PAGE    \* MERGEFORMAT</w:instrText>
        </w:r>
        <w:r w:rsidRPr="004464D8">
          <w:rPr>
            <w:rFonts w:eastAsiaTheme="minorEastAsia" w:cs="Times New Roman"/>
            <w:sz w:val="20"/>
            <w:szCs w:val="20"/>
          </w:rPr>
          <w:fldChar w:fldCharType="separate"/>
        </w:r>
        <w:r w:rsidRPr="004464D8">
          <w:rPr>
            <w:rFonts w:asciiTheme="majorHAnsi" w:eastAsiaTheme="majorEastAsia" w:hAnsiTheme="majorHAnsi" w:cstheme="majorBidi"/>
            <w:sz w:val="20"/>
            <w:szCs w:val="20"/>
          </w:rPr>
          <w:t>2</w:t>
        </w:r>
        <w:r w:rsidRPr="004464D8">
          <w:rPr>
            <w:rFonts w:asciiTheme="majorHAnsi" w:eastAsiaTheme="majorEastAsia" w:hAnsiTheme="majorHAnsi" w:cstheme="majorBidi"/>
            <w:sz w:val="20"/>
            <w:szCs w:val="20"/>
          </w:rPr>
          <w:fldChar w:fldCharType="end"/>
        </w:r>
      </w:p>
    </w:sdtContent>
  </w:sdt>
  <w:p w14:paraId="28E2E6AC" w14:textId="77777777" w:rsidR="004464D8" w:rsidRDefault="004464D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B9F845" w14:textId="77777777" w:rsidR="004464D8" w:rsidRDefault="004464D8" w:rsidP="004464D8">
      <w:pPr>
        <w:spacing w:after="0" w:line="240" w:lineRule="auto"/>
      </w:pPr>
      <w:r>
        <w:separator/>
      </w:r>
    </w:p>
  </w:footnote>
  <w:footnote w:type="continuationSeparator" w:id="0">
    <w:p w14:paraId="3A78123C" w14:textId="77777777" w:rsidR="004464D8" w:rsidRDefault="004464D8" w:rsidP="004464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311BB"/>
    <w:multiLevelType w:val="hybridMultilevel"/>
    <w:tmpl w:val="1E422680"/>
    <w:lvl w:ilvl="0" w:tplc="87DECFB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D63126"/>
    <w:multiLevelType w:val="singleLevel"/>
    <w:tmpl w:val="04150011"/>
    <w:lvl w:ilvl="0">
      <w:start w:val="1"/>
      <w:numFmt w:val="decimal"/>
      <w:lvlText w:val="%1)"/>
      <w:lvlJc w:val="left"/>
      <w:pPr>
        <w:ind w:left="360" w:hanging="360"/>
      </w:pPr>
    </w:lvl>
  </w:abstractNum>
  <w:abstractNum w:abstractNumId="2" w15:restartNumberingAfterBreak="0">
    <w:nsid w:val="528B5D87"/>
    <w:multiLevelType w:val="hybridMultilevel"/>
    <w:tmpl w:val="FFFFFFFF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52DC1C1D"/>
    <w:multiLevelType w:val="hybridMultilevel"/>
    <w:tmpl w:val="434AD956"/>
    <w:lvl w:ilvl="0" w:tplc="364438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444760"/>
    <w:multiLevelType w:val="hybridMultilevel"/>
    <w:tmpl w:val="7ECE21BC"/>
    <w:lvl w:ilvl="0" w:tplc="C526C14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328074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65071422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897479282">
    <w:abstractNumId w:val="1"/>
    <w:lvlOverride w:ilvl="0">
      <w:startOverride w:val="1"/>
    </w:lvlOverride>
  </w:num>
  <w:num w:numId="4" w16cid:durableId="770707779">
    <w:abstractNumId w:val="2"/>
  </w:num>
  <w:num w:numId="5" w16cid:durableId="12345893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3065"/>
    <w:rsid w:val="0004347A"/>
    <w:rsid w:val="0005476A"/>
    <w:rsid w:val="000A2195"/>
    <w:rsid w:val="000C296F"/>
    <w:rsid w:val="001332FA"/>
    <w:rsid w:val="0016223B"/>
    <w:rsid w:val="001E36B2"/>
    <w:rsid w:val="0021133D"/>
    <w:rsid w:val="00251DA0"/>
    <w:rsid w:val="00261D28"/>
    <w:rsid w:val="00287E6D"/>
    <w:rsid w:val="002A6CAD"/>
    <w:rsid w:val="002E008A"/>
    <w:rsid w:val="003A37B9"/>
    <w:rsid w:val="003A561E"/>
    <w:rsid w:val="003F1FE1"/>
    <w:rsid w:val="00412E39"/>
    <w:rsid w:val="00424C67"/>
    <w:rsid w:val="004464D8"/>
    <w:rsid w:val="00481BFC"/>
    <w:rsid w:val="004A68AA"/>
    <w:rsid w:val="004D188C"/>
    <w:rsid w:val="004D3ECA"/>
    <w:rsid w:val="004E14A9"/>
    <w:rsid w:val="00520F44"/>
    <w:rsid w:val="00525ACF"/>
    <w:rsid w:val="00533065"/>
    <w:rsid w:val="005755E7"/>
    <w:rsid w:val="00590426"/>
    <w:rsid w:val="00610045"/>
    <w:rsid w:val="00646025"/>
    <w:rsid w:val="00647AAC"/>
    <w:rsid w:val="00651EEE"/>
    <w:rsid w:val="00657EF5"/>
    <w:rsid w:val="00664D74"/>
    <w:rsid w:val="006727A0"/>
    <w:rsid w:val="006B58C6"/>
    <w:rsid w:val="006D10C6"/>
    <w:rsid w:val="007003FD"/>
    <w:rsid w:val="00731034"/>
    <w:rsid w:val="007556A5"/>
    <w:rsid w:val="007646A9"/>
    <w:rsid w:val="00774F8B"/>
    <w:rsid w:val="007873AC"/>
    <w:rsid w:val="00797BB7"/>
    <w:rsid w:val="007D220C"/>
    <w:rsid w:val="00814C22"/>
    <w:rsid w:val="0084743F"/>
    <w:rsid w:val="008934AB"/>
    <w:rsid w:val="008C1177"/>
    <w:rsid w:val="008D1B29"/>
    <w:rsid w:val="008F104E"/>
    <w:rsid w:val="00912438"/>
    <w:rsid w:val="0093749E"/>
    <w:rsid w:val="00971998"/>
    <w:rsid w:val="009832D0"/>
    <w:rsid w:val="009D4634"/>
    <w:rsid w:val="00A9666C"/>
    <w:rsid w:val="00AA12BA"/>
    <w:rsid w:val="00AA2B8F"/>
    <w:rsid w:val="00AF5D0E"/>
    <w:rsid w:val="00B42F53"/>
    <w:rsid w:val="00B56FEE"/>
    <w:rsid w:val="00B73058"/>
    <w:rsid w:val="00BA3DC8"/>
    <w:rsid w:val="00BD70D7"/>
    <w:rsid w:val="00C255D2"/>
    <w:rsid w:val="00C4545A"/>
    <w:rsid w:val="00C72F07"/>
    <w:rsid w:val="00C91149"/>
    <w:rsid w:val="00D04033"/>
    <w:rsid w:val="00D136A3"/>
    <w:rsid w:val="00D206C0"/>
    <w:rsid w:val="00D354C6"/>
    <w:rsid w:val="00D46456"/>
    <w:rsid w:val="00DA4B09"/>
    <w:rsid w:val="00DC1ACA"/>
    <w:rsid w:val="00E0397A"/>
    <w:rsid w:val="00E11D14"/>
    <w:rsid w:val="00E14738"/>
    <w:rsid w:val="00E465E0"/>
    <w:rsid w:val="00E618A3"/>
    <w:rsid w:val="00EB3E14"/>
    <w:rsid w:val="00F12265"/>
    <w:rsid w:val="00F44231"/>
    <w:rsid w:val="00FB2731"/>
    <w:rsid w:val="00FF2B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24366D"/>
  <w15:chartTrackingRefBased/>
  <w15:docId w15:val="{92C1C5B6-BCBC-4E86-AB26-B7F73E4C7E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251D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6727A0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4464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464D8"/>
  </w:style>
  <w:style w:type="paragraph" w:styleId="Stopka">
    <w:name w:val="footer"/>
    <w:basedOn w:val="Normalny"/>
    <w:link w:val="StopkaZnak"/>
    <w:uiPriority w:val="99"/>
    <w:unhideWhenUsed/>
    <w:rsid w:val="004464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464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124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5</Pages>
  <Words>716</Words>
  <Characters>4301</Characters>
  <Application>Microsoft Office Word</Application>
  <DocSecurity>0</DocSecurity>
  <Lines>35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Grzegorz Gorczyca</dc:creator>
  <cp:keywords/>
  <dc:description/>
  <cp:lastModifiedBy>Dawid Pinderski</cp:lastModifiedBy>
  <cp:revision>67</cp:revision>
  <cp:lastPrinted>2025-08-14T08:14:00Z</cp:lastPrinted>
  <dcterms:created xsi:type="dcterms:W3CDTF">2025-08-14T08:36:00Z</dcterms:created>
  <dcterms:modified xsi:type="dcterms:W3CDTF">2026-03-25T09:24:00Z</dcterms:modified>
</cp:coreProperties>
</file>